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ascii="Arial" w:hAnsi="Arial" w:cs="Arial"/>
          <w:b/>
          <w:bCs/>
          <w:noProof/>
          <w:sz w:val="36"/>
          <w:szCs w:val="36"/>
          <w:lang w:eastAsia="de-AT"/>
        </w:rPr>
        <w:drawing>
          <wp:anchor distT="0" distB="0" distL="114300" distR="114300" simplePos="0" relativeHeight="251659264" behindDoc="1" locked="0" layoutInCell="1" allowOverlap="1">
            <wp:simplePos x="0" y="0"/>
            <wp:positionH relativeFrom="margin">
              <wp:align>center</wp:align>
            </wp:positionH>
            <wp:positionV relativeFrom="paragraph">
              <wp:posOffset>8890</wp:posOffset>
            </wp:positionV>
            <wp:extent cx="668655" cy="600075"/>
            <wp:effectExtent l="0" t="0" r="0" b="9525"/>
            <wp:wrapTight wrapText="bothSides">
              <wp:wrapPolygon edited="0">
                <wp:start x="0" y="0"/>
                <wp:lineTo x="0" y="21257"/>
                <wp:lineTo x="20923" y="21257"/>
                <wp:lineTo x="20923"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8655" cy="600075"/>
                    </a:xfrm>
                    <a:prstGeom prst="rect">
                      <a:avLst/>
                    </a:prstGeom>
                  </pic:spPr>
                </pic:pic>
              </a:graphicData>
            </a:graphic>
            <wp14:sizeRelH relativeFrom="margin">
              <wp14:pctWidth>0</wp14:pctWidth>
            </wp14:sizeRelH>
            <wp14:sizeRelV relativeFrom="margin">
              <wp14:pctHeight>0</wp14:pctHeight>
            </wp14:sizeRelV>
          </wp:anchor>
        </w:drawing>
      </w:r>
    </w:p>
    <w:p/>
    <w:p/>
    <w:p>
      <w:pPr>
        <w:spacing w:line="276" w:lineRule="auto"/>
        <w:rPr>
          <w:rFonts w:ascii="Arial" w:hAnsi="Arial" w:cs="Arial"/>
          <w:b/>
          <w:bCs/>
          <w:sz w:val="36"/>
          <w:szCs w:val="36"/>
        </w:rPr>
      </w:pPr>
      <w:r>
        <w:rPr>
          <w:rFonts w:ascii="Arial" w:hAnsi="Arial" w:cs="Arial"/>
          <w:b/>
          <w:bCs/>
          <w:sz w:val="36"/>
          <w:szCs w:val="36"/>
        </w:rPr>
        <w:t xml:space="preserve">Pflegekoordinationsstelle hat bereits 800 Menschen in Pflegeberufe vermittelt </w:t>
      </w:r>
    </w:p>
    <w:p>
      <w:pPr>
        <w:spacing w:line="276" w:lineRule="auto"/>
        <w:rPr>
          <w:rFonts w:ascii="Arial" w:hAnsi="Arial" w:cs="Arial"/>
          <w:b/>
          <w:bCs/>
          <w:sz w:val="28"/>
          <w:szCs w:val="28"/>
        </w:rPr>
      </w:pPr>
      <w:r>
        <w:rPr>
          <w:rFonts w:ascii="Arial" w:hAnsi="Arial" w:cs="Arial"/>
          <w:b/>
          <w:bCs/>
          <w:sz w:val="28"/>
          <w:szCs w:val="28"/>
        </w:rPr>
        <w:t xml:space="preserve">Eichtinger/Etlinger: Kostenlose Beratung und Begleitung in Pflegeausbildung  </w:t>
      </w:r>
    </w:p>
    <w:p>
      <w:pPr>
        <w:spacing w:after="0" w:line="360" w:lineRule="auto"/>
        <w:rPr>
          <w:rFonts w:ascii="Arial" w:hAnsi="Arial" w:cs="Arial"/>
          <w:sz w:val="28"/>
          <w:szCs w:val="28"/>
        </w:rPr>
      </w:pPr>
      <w:r>
        <w:rPr>
          <w:rFonts w:ascii="Arial" w:hAnsi="Arial" w:cs="Arial"/>
          <w:sz w:val="28"/>
          <w:szCs w:val="28"/>
        </w:rPr>
        <w:t>Der Bedarf an Pflegepersonal steigt. Um diese Nachfrage zu bedienen, richtete die MAG Menschen und bereits 2020 eine Koordinationsstelle für Pflegeberufe ein. „Seit Projektstart haben mehr als 3000 Personen ihr Interesse bekundet, einen Pflegeberuf zu ergreifen. Davon sind 416 Personen in Ausbildung und 400 Personen haben bereits ein Dienstverhältnis im Pflegebereich angenommen. Also mehr als 800 Menschen konnten in die Pflege vermittelt werden. Besonders gefragt sind Pflegeassistenz, Heimhilfe und diplomierte Gesundheits- und Krankenpflege“, so Arbeitsmarkt-Landesrat Martin Eichtinger. Das Land Niederösterreich investiert jährlich 250.000 Euro in das kostenlose Service.</w:t>
      </w:r>
    </w:p>
    <w:p>
      <w:pPr>
        <w:spacing w:after="0" w:line="360" w:lineRule="auto"/>
        <w:rPr>
          <w:rFonts w:ascii="Arial" w:hAnsi="Arial" w:cs="Arial"/>
          <w:sz w:val="28"/>
          <w:szCs w:val="28"/>
        </w:rPr>
      </w:pPr>
    </w:p>
    <w:p>
      <w:pPr>
        <w:spacing w:after="0" w:line="360" w:lineRule="auto"/>
        <w:rPr>
          <w:rFonts w:ascii="Arial" w:hAnsi="Arial" w:cs="Arial"/>
          <w:b/>
          <w:bCs/>
          <w:sz w:val="28"/>
          <w:szCs w:val="28"/>
        </w:rPr>
      </w:pPr>
      <w:r>
        <w:rPr>
          <w:rFonts w:ascii="Arial" w:hAnsi="Arial" w:cs="Arial"/>
          <w:b/>
          <w:bCs/>
          <w:sz w:val="28"/>
          <w:szCs w:val="28"/>
        </w:rPr>
        <w:t xml:space="preserve">Vermittlung von Ausbildungsplätzen und Fördermöglichkeiten </w:t>
      </w:r>
    </w:p>
    <w:p>
      <w:pPr>
        <w:spacing w:after="0" w:line="360" w:lineRule="auto"/>
        <w:rPr>
          <w:rFonts w:ascii="Arial" w:hAnsi="Arial" w:cs="Arial"/>
          <w:sz w:val="28"/>
          <w:szCs w:val="28"/>
        </w:rPr>
      </w:pPr>
      <w:r>
        <w:rPr>
          <w:rFonts w:ascii="Arial" w:hAnsi="Arial" w:cs="Arial"/>
          <w:sz w:val="28"/>
          <w:szCs w:val="28"/>
        </w:rPr>
        <w:t>Die Koordinationsstelle für Pflegeberufe ist die Anlaufstelle für alle Landsleute, auf der Suche nach einer Karriere in der Pflege. „Die Beratung, Betreuung und Unterstützung erfolgt vom Erstgespräch bis hin zum Abschluss der Ausbildung“, so Eichtinger.</w:t>
      </w:r>
    </w:p>
    <w:p>
      <w:pPr>
        <w:spacing w:after="0" w:line="360" w:lineRule="auto"/>
        <w:rPr>
          <w:rFonts w:ascii="Arial" w:hAnsi="Arial" w:cs="Arial"/>
          <w:sz w:val="28"/>
          <w:szCs w:val="28"/>
        </w:rPr>
      </w:pPr>
      <w:r>
        <w:rPr>
          <w:rFonts w:ascii="Arial" w:hAnsi="Arial" w:cs="Arial"/>
          <w:sz w:val="28"/>
          <w:szCs w:val="28"/>
        </w:rPr>
        <w:t>MAG-Geschäftsführer Martin Etlinger erklärt: „</w:t>
      </w:r>
      <w:proofErr w:type="spellStart"/>
      <w:r>
        <w:rPr>
          <w:rFonts w:ascii="Arial" w:hAnsi="Arial" w:cs="Arial"/>
          <w:sz w:val="28"/>
          <w:szCs w:val="28"/>
        </w:rPr>
        <w:t>InteressentInnen</w:t>
      </w:r>
      <w:proofErr w:type="spellEnd"/>
      <w:r>
        <w:rPr>
          <w:rFonts w:ascii="Arial" w:hAnsi="Arial" w:cs="Arial"/>
          <w:sz w:val="28"/>
          <w:szCs w:val="28"/>
        </w:rPr>
        <w:t xml:space="preserve"> wenden sich an die Koordinationsstelle oder werden direkt vom AMS zu uns geschickt. In einem Erstgespräch und in einer anschließenden</w:t>
      </w:r>
      <w:bookmarkStart w:id="0" w:name="_GoBack"/>
      <w:bookmarkEnd w:id="0"/>
      <w:r>
        <w:rPr>
          <w:rFonts w:ascii="Arial" w:hAnsi="Arial" w:cs="Arial"/>
          <w:sz w:val="28"/>
          <w:szCs w:val="28"/>
        </w:rPr>
        <w:t xml:space="preserve"> Testung wird die Eignung festgestellt. Besteht diese vermittelt die Koordinationsstelle einen Ausbildungsplatz und prüft </w:t>
      </w:r>
      <w:r>
        <w:rPr>
          <w:rFonts w:ascii="Arial" w:hAnsi="Arial" w:cs="Arial"/>
          <w:sz w:val="28"/>
          <w:szCs w:val="28"/>
        </w:rPr>
        <w:lastRenderedPageBreak/>
        <w:t xml:space="preserve">etwaige Fördermöglichkeiten. Anschließend werden </w:t>
      </w:r>
      <w:proofErr w:type="spellStart"/>
      <w:r>
        <w:rPr>
          <w:rFonts w:ascii="Arial" w:hAnsi="Arial" w:cs="Arial"/>
          <w:sz w:val="28"/>
          <w:szCs w:val="28"/>
        </w:rPr>
        <w:t>TeilnehmerInnen</w:t>
      </w:r>
      <w:proofErr w:type="spellEnd"/>
      <w:r>
        <w:rPr>
          <w:rFonts w:ascii="Arial" w:hAnsi="Arial" w:cs="Arial"/>
          <w:sz w:val="28"/>
          <w:szCs w:val="28"/>
        </w:rPr>
        <w:t xml:space="preserve"> durch ihre Ausbildung von unseren </w:t>
      </w:r>
      <w:proofErr w:type="spellStart"/>
      <w:r>
        <w:rPr>
          <w:rFonts w:ascii="Arial" w:hAnsi="Arial" w:cs="Arial"/>
          <w:sz w:val="28"/>
          <w:szCs w:val="28"/>
        </w:rPr>
        <w:t>BetreuerInnen</w:t>
      </w:r>
      <w:proofErr w:type="spellEnd"/>
      <w:r>
        <w:rPr>
          <w:rFonts w:ascii="Arial" w:hAnsi="Arial" w:cs="Arial"/>
          <w:sz w:val="28"/>
          <w:szCs w:val="28"/>
        </w:rPr>
        <w:t xml:space="preserve"> begleitet und bei der Aufnahme in den Arbeitsplatz unterstützt.“ </w:t>
      </w:r>
      <w:r>
        <w:rPr>
          <w:rFonts w:ascii="Arial" w:hAnsi="Arial" w:cs="Arial"/>
          <w:sz w:val="28"/>
          <w:szCs w:val="28"/>
        </w:rPr>
        <w:br/>
        <w:t xml:space="preserve">Verfügbare Fördermöglichkeiten sind etwa die Arbeitsplatznahe Qualifizierung (AQUA) oder das Fachkräftestipendium, die durch AMS NÖ vergeben werden. </w:t>
      </w:r>
    </w:p>
    <w:p>
      <w:pPr>
        <w:spacing w:after="0" w:line="360" w:lineRule="auto"/>
        <w:rPr>
          <w:rFonts w:ascii="Arial" w:hAnsi="Arial" w:cs="Arial"/>
          <w:sz w:val="28"/>
          <w:szCs w:val="28"/>
        </w:rPr>
      </w:pPr>
    </w:p>
    <w:p>
      <w:pPr>
        <w:spacing w:line="276" w:lineRule="auto"/>
        <w:rPr>
          <w:rStyle w:val="Hyperlink"/>
          <w:rFonts w:ascii="Arial" w:hAnsi="Arial" w:cs="Arial"/>
          <w:sz w:val="28"/>
          <w:szCs w:val="28"/>
        </w:rPr>
      </w:pPr>
      <w:r>
        <w:rPr>
          <w:rFonts w:ascii="Arial" w:hAnsi="Arial" w:cs="Arial"/>
          <w:sz w:val="28"/>
          <w:szCs w:val="28"/>
        </w:rPr>
        <w:t xml:space="preserve">Weiter Informationen unter: </w:t>
      </w:r>
      <w:hyperlink r:id="rId10" w:history="1">
        <w:r>
          <w:rPr>
            <w:rStyle w:val="Hyperlink"/>
            <w:rFonts w:ascii="Arial" w:hAnsi="Arial" w:cs="Arial"/>
            <w:sz w:val="28"/>
            <w:szCs w:val="28"/>
          </w:rPr>
          <w:t>https://www.menschenundarbeit.at/n%C3%B6-koordinationsstelle-f%C3%BCr-pflegebe</w:t>
        </w:r>
      </w:hyperlink>
    </w:p>
    <w:p>
      <w:pPr>
        <w:spacing w:line="276" w:lineRule="auto"/>
        <w:rPr>
          <w:rFonts w:ascii="Arial" w:hAnsi="Arial" w:cs="Arial"/>
          <w:sz w:val="28"/>
          <w:szCs w:val="28"/>
        </w:rPr>
      </w:pPr>
    </w:p>
    <w:p>
      <w:pPr>
        <w:spacing w:line="276" w:lineRule="auto"/>
        <w:rPr>
          <w:rFonts w:ascii="Arial" w:hAnsi="Arial" w:cs="Arial"/>
          <w:b/>
          <w:bCs/>
          <w:u w:val="single"/>
        </w:rPr>
      </w:pPr>
      <w:r>
        <w:rPr>
          <w:rFonts w:ascii="Arial" w:hAnsi="Arial" w:cs="Arial"/>
          <w:b/>
          <w:bCs/>
          <w:u w:val="single"/>
        </w:rPr>
        <w:t>Rückfragehinweis:</w:t>
      </w:r>
    </w:p>
    <w:p>
      <w:pPr>
        <w:rPr>
          <w:rFonts w:ascii="Arial" w:hAnsi="Arial" w:cs="Arial"/>
        </w:rPr>
      </w:pPr>
      <w:r>
        <w:rPr>
          <w:rFonts w:ascii="Arial" w:hAnsi="Arial" w:cs="Arial"/>
        </w:rPr>
        <w:t>Felix Geyer</w:t>
      </w:r>
      <w:r>
        <w:rPr>
          <w:rFonts w:ascii="Arial" w:hAnsi="Arial" w:cs="Arial"/>
        </w:rPr>
        <w:br/>
        <w:t>Pressesprecher MAG Menschen und Arbeit</w:t>
      </w:r>
    </w:p>
    <w:p>
      <w:pPr>
        <w:rPr>
          <w:rFonts w:ascii="Arial" w:hAnsi="Arial" w:cs="Arial"/>
          <w:sz w:val="28"/>
          <w:szCs w:val="28"/>
        </w:rPr>
      </w:pPr>
      <w:r>
        <w:rPr>
          <w:rFonts w:ascii="Arial" w:hAnsi="Arial" w:cs="Arial"/>
        </w:rPr>
        <w:t>Mobil: 0676/ 780 7111</w:t>
      </w:r>
      <w:r>
        <w:rPr>
          <w:rFonts w:ascii="Arial" w:hAnsi="Arial" w:cs="Arial"/>
        </w:rPr>
        <w:br/>
        <w:t>E-Mail: f.geyer@menschenundarbeit.at</w:t>
      </w:r>
    </w:p>
    <w:p/>
    <w:sectPr>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ckford Sans Ligh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rFonts w:ascii="Rockford Sans Light" w:hAnsi="Rockford Sans Light"/>
        <w:b/>
        <w:bCs/>
        <w:sz w:val="36"/>
        <w:szCs w:val="36"/>
      </w:rPr>
    </w:pPr>
    <w:r>
      <w:rPr>
        <w:noProof/>
        <w:lang w:eastAsia="de-AT"/>
      </w:rPr>
      <w:drawing>
        <wp:anchor distT="0" distB="0" distL="114300" distR="114300" simplePos="0" relativeHeight="251659264" behindDoc="0" locked="0" layoutInCell="1" allowOverlap="1">
          <wp:simplePos x="0" y="0"/>
          <wp:positionH relativeFrom="margin">
            <wp:align>right</wp:align>
          </wp:positionH>
          <wp:positionV relativeFrom="paragraph">
            <wp:posOffset>8255</wp:posOffset>
          </wp:positionV>
          <wp:extent cx="1468800" cy="734400"/>
          <wp:effectExtent l="0" t="0" r="0" b="8890"/>
          <wp:wrapThrough wrapText="bothSides">
            <wp:wrapPolygon edited="0">
              <wp:start x="0" y="0"/>
              <wp:lineTo x="0" y="21301"/>
              <wp:lineTo x="21292" y="21301"/>
              <wp:lineTo x="21292"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1">
                    <a:extLst>
                      <a:ext uri="{28A0092B-C50C-407E-A947-70E740481C1C}">
                        <a14:useLocalDpi xmlns:a14="http://schemas.microsoft.com/office/drawing/2010/main" val="0"/>
                      </a:ext>
                    </a:extLst>
                  </a:blip>
                  <a:stretch>
                    <a:fillRect/>
                  </a:stretch>
                </pic:blipFill>
                <pic:spPr>
                  <a:xfrm>
                    <a:off x="0" y="0"/>
                    <a:ext cx="1468800" cy="734400"/>
                  </a:xfrm>
                  <a:prstGeom prst="rect">
                    <a:avLst/>
                  </a:prstGeom>
                </pic:spPr>
              </pic:pic>
            </a:graphicData>
          </a:graphic>
          <wp14:sizeRelH relativeFrom="margin">
            <wp14:pctWidth>0</wp14:pctWidth>
          </wp14:sizeRelH>
          <wp14:sizeRelV relativeFrom="margin">
            <wp14:pctHeight>0</wp14:pctHeight>
          </wp14:sizeRelV>
        </wp:anchor>
      </w:drawing>
    </w:r>
    <w:r>
      <w:rPr>
        <w:rFonts w:ascii="Rockford Sans Light" w:hAnsi="Rockford Sans Light"/>
        <w:b/>
        <w:bCs/>
        <w:sz w:val="36"/>
        <w:szCs w:val="36"/>
      </w:rPr>
      <w:t>Presseaussendung</w:t>
    </w:r>
    <w:r>
      <w:rPr>
        <w:rFonts w:ascii="Rockford Sans Light" w:hAnsi="Rockford Sans Light"/>
        <w:b/>
        <w:bCs/>
        <w:sz w:val="36"/>
        <w:szCs w:val="36"/>
      </w:rPr>
      <w:br/>
    </w:r>
    <w:r>
      <w:rPr>
        <w:rFonts w:ascii="Rockford Sans Light" w:hAnsi="Rockford Sans Light"/>
        <w:sz w:val="18"/>
        <w:szCs w:val="18"/>
      </w:rPr>
      <w:t>Felix Geyer, Pressesprecher</w:t>
    </w:r>
    <w:r>
      <w:rPr>
        <w:rFonts w:ascii="Rockford Sans Light" w:hAnsi="Rockford Sans Light"/>
        <w:sz w:val="18"/>
        <w:szCs w:val="18"/>
      </w:rPr>
      <w:br/>
      <w:t>0676/ 780 7111, f.geyer@menschenundarbeit.at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50538"/>
    <w:multiLevelType w:val="hybridMultilevel"/>
    <w:tmpl w:val="EB34BC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DC83C-D4C2-4349-92BE-54F7730B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enschenundarbeit.at/n%C3%B6-koordinationsstelle-f%C3%BCr-pflegebe" TargetMode="External"/><Relationship Id="rId4" Type="http://schemas.openxmlformats.org/officeDocument/2006/relationships/styles" Target="styles.xml"/><Relationship Id="rId9" Type="http://schemas.openxmlformats.org/officeDocument/2006/relationships/image" Target="media/image1.tif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ag. Claire-Sophie Mörsen"/>
    <f:field ref="FSCFOLIO_1_1001_FieldCurrentDate" text="10.05.2022 13:42"/>
    <f:field ref="CCAPRECONFIG_15_1001_Objektname" text="Pflegekordinationsstelle hat bereits 800 Menschen in Pflege vermittelt_csm" edit="true"/>
    <f:field ref="CCAPRECONFIG_15_1001_Objektname" text="Pflegekordinationsstelle hat bereits 800 Menschen in Pflege vermittelt_csm" edit="true"/>
    <f:field ref="objname" text="Pflegekordinationsstelle hat bereits 800 Menschen in Pflege vermittelt_csm" edit="true"/>
    <f:field ref="objsubject" text="" edit="true"/>
    <f:field ref="objcreatedby" text="Mörsen, Claire-Sophie, Mag."/>
    <f:field ref="objcreatedat" date="2022-05-10T13:38:11" text="10.05.2022 13:38:11"/>
    <f:field ref="objchangedby" text="Mörsen, Claire-Sophie, Mag."/>
    <f:field ref="objmodifiedat" date="2022-05-10T13:42:13" text="10.05.2022 13:42:1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8CB5F7D-F508-44BD-8CAD-BE12A63C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1844</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Geyer</dc:creator>
  <cp:keywords/>
  <dc:description/>
  <cp:lastModifiedBy>Kaiser Stefan (Büro LR Eichtinger)</cp:lastModifiedBy>
  <cp:revision>2</cp:revision>
  <dcterms:created xsi:type="dcterms:W3CDTF">2022-05-10T12:09:00Z</dcterms:created>
  <dcterms:modified xsi:type="dcterms:W3CDTF">2022-05-10T12:09:00Z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
  </property>
  <property fmtid="{D5CDD505-2E9C-101B-9397-08002B2CF9AE}" pid="9" name="FSC#FSCLAKIS@15.1000:Bearbeiter_Tit_NN">
    <vt:lpwstr/>
  </property>
  <property fmtid="{D5CDD505-2E9C-101B-9397-08002B2CF9AE}" pid="10" name="FSC#FSCLAKIS@15.1000:Bearbeiter_Tit_VN_NN">
    <vt:lpwstr/>
  </property>
  <property fmtid="{D5CDD505-2E9C-101B-9397-08002B2CF9AE}" pid="11" name="FSC#FSCLAKIS@15.1000:Beilagen">
    <vt:lpwstr/>
  </property>
  <property fmtid="{D5CDD505-2E9C-101B-9397-08002B2CF9AE}" pid="12" name="FSC#FSCLAKIS@15.1000:Betreff">
    <vt:lpwstr/>
  </property>
  <property fmtid="{D5CDD505-2E9C-101B-9397-08002B2CF9AE}" pid="13" name="FSC#FSCLAKIS@15.1000:Bezug">
    <vt:lpwstr/>
  </property>
  <property fmtid="{D5CDD505-2E9C-101B-9397-08002B2CF9AE}" pid="14" name="FSC#FSCLAKIS@15.1000:DW_Bearbeiter">
    <vt:lpwstr/>
  </property>
  <property fmtid="{D5CDD505-2E9C-101B-9397-08002B2CF9AE}" pid="15" name="FSC#FSCLAKIS@15.1000:DW_Eigentuemer_Zuschrift">
    <vt:lpwstr/>
  </property>
  <property fmtid="{D5CDD505-2E9C-101B-9397-08002B2CF9AE}" pid="16" name="FSC#FSCLAKIS@15.1000:Geschlecht_Bearbeiter">
    <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10.05.2022</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
  </property>
  <property fmtid="{D5CDD505-2E9C-101B-9397-08002B2CF9AE}" pid="24" name="FSC#FSCLAKIS@15.1000:Objektname">
    <vt:lpwstr>Pflegekordinationsstelle hat bereits 800 Menschen in Pflege vermittelt_csm</vt:lpwstr>
  </property>
  <property fmtid="{D5CDD505-2E9C-101B-9397-08002B2CF9AE}" pid="25" name="FSC#FSCLAKIS@15.1000:RsabAbsender">
    <vt:lpwstr>Büro Landesrat Dr. Martin Eichtinger_x000d_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
  </property>
  <property fmtid="{D5CDD505-2E9C-101B-9397-08002B2CF9AE}" pid="34" name="FSC#FSCLAKIS@15.1000:Systemaenderungszeitpunkt">
    <vt:lpwstr>10. Mai 2022</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Mag. Claire-Sophie Mörsen</vt:lpwstr>
  </property>
  <property fmtid="{D5CDD505-2E9C-101B-9397-08002B2CF9AE}" pid="43" name="FSC#FSCLAKIS@15.1000:DW_Eigentuemer_Objekt">
    <vt:lpwstr>*</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
  </property>
  <property fmtid="{D5CDD505-2E9C-101B-9397-08002B2CF9AE}" pid="67" name="FSC#COOELAK@1.1001:FileReference">
    <vt:lpwstr/>
  </property>
  <property fmtid="{D5CDD505-2E9C-101B-9397-08002B2CF9AE}" pid="68" name="FSC#COOELAK@1.1001:FileRefYear">
    <vt:lpwstr/>
  </property>
  <property fmtid="{D5CDD505-2E9C-101B-9397-08002B2CF9AE}" pid="69" name="FSC#COOELAK@1.1001:FileRefOrdinal">
    <vt:lpwstr/>
  </property>
  <property fmtid="{D5CDD505-2E9C-101B-9397-08002B2CF9AE}" pid="70" name="FSC#COOELAK@1.1001:FileRefOU">
    <vt:lpwstr/>
  </property>
  <property fmtid="{D5CDD505-2E9C-101B-9397-08002B2CF9AE}" pid="71" name="FSC#COOELAK@1.1001:Organization">
    <vt:lpwstr/>
  </property>
  <property fmtid="{D5CDD505-2E9C-101B-9397-08002B2CF9AE}" pid="72" name="FSC#COOELAK@1.1001:Owner">
    <vt:lpwstr>Mörsen Claire-Sophie, Mag.</vt:lpwstr>
  </property>
  <property fmtid="{D5CDD505-2E9C-101B-9397-08002B2CF9AE}" pid="73" name="FSC#COOELAK@1.1001:OwnerExtension">
    <vt:lpwstr/>
  </property>
  <property fmtid="{D5CDD505-2E9C-101B-9397-08002B2CF9AE}" pid="74" name="FSC#COOELAK@1.1001:OwnerFaxExtension">
    <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B. Eichtinger (Büro LR Eichtinger)</vt:lpwstr>
  </property>
  <property fmtid="{D5CDD505-2E9C-101B-9397-08002B2CF9AE}" pid="80" name="FSC#COOELAK@1.1001:CreatedAt">
    <vt:lpwstr>10.05.2022</vt:lpwstr>
  </property>
  <property fmtid="{D5CDD505-2E9C-101B-9397-08002B2CF9AE}" pid="81" name="FSC#COOELAK@1.1001:OU">
    <vt:lpwstr>B. Eichtinger (Büro LR Eichtinger)</vt:lpwstr>
  </property>
  <property fmtid="{D5CDD505-2E9C-101B-9397-08002B2CF9AE}" pid="82" name="FSC#COOELAK@1.1001:Priority">
    <vt:lpwstr> ()</vt:lpwstr>
  </property>
  <property fmtid="{D5CDD505-2E9C-101B-9397-08002B2CF9AE}" pid="83" name="FSC#COOELAK@1.1001:ObjBarCode">
    <vt:lpwstr>*COO.1000.8802.67.9950106*</vt:lpwstr>
  </property>
  <property fmtid="{D5CDD505-2E9C-101B-9397-08002B2CF9AE}" pid="84" name="FSC#COOELAK@1.1001:RefBarCode">
    <vt:lpwstr/>
  </property>
  <property fmtid="{D5CDD505-2E9C-101B-9397-08002B2CF9AE}" pid="85" name="FSC#COOELAK@1.1001:FileRefBarCode">
    <vt:lpwstr>**</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
  </property>
  <property fmtid="{D5CDD505-2E9C-101B-9397-08002B2CF9AE}" pid="99" name="FSC#COOELAK@1.1001:CurrentUserRolePos">
    <vt:lpwstr>Bearbeitung</vt:lpwstr>
  </property>
  <property fmtid="{D5CDD505-2E9C-101B-9397-08002B2CF9AE}" pid="100" name="FSC#COOELAK@1.1001:CurrentUserEmail">
    <vt:lpwstr>Claire-Sophie.Moersen@noel.gv.at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
  </property>
  <property fmtid="{D5CDD505-2E9C-101B-9397-08002B2CF9AE}" pid="108" name="FSC#ATSTATECFG@1.1001:AgentPhone">
    <vt:lpwstr/>
  </property>
  <property fmtid="{D5CDD505-2E9C-101B-9397-08002B2CF9AE}" pid="109" name="FSC#ATSTATECFG@1.1001:DepartmentFax">
    <vt:lpwstr/>
  </property>
  <property fmtid="{D5CDD505-2E9C-101B-9397-08002B2CF9AE}" pid="110" name="FSC#ATSTATECFG@1.1001:DepartmentEmail">
    <vt:lpwstr/>
  </property>
  <property fmtid="{D5CDD505-2E9C-101B-9397-08002B2CF9AE}" pid="111" name="FSC#ATSTATECFG@1.1001:SubfileDate">
    <vt:lpwstr/>
  </property>
  <property fmtid="{D5CDD505-2E9C-101B-9397-08002B2CF9AE}" pid="112" name="FSC#ATSTATECFG@1.1001:SubfileSubject">
    <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CCAPRECONFIGG@15.1001:DepartmentON">
    <vt:lpwstr/>
  </property>
  <property fmtid="{D5CDD505-2E9C-101B-9397-08002B2CF9AE}" pid="118" name="FSC#CCAPRECONFIGG@15.1001:DepartmentWebsite">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OOELAK@1.1001:ObjectAddressees">
    <vt:lpwstr/>
  </property>
  <property fmtid="{D5CDD505-2E9C-101B-9397-08002B2CF9AE}" pid="132" name="FSC#COOELAK@1.1001:replyreference">
    <vt:lpwstr/>
  </property>
  <property fmtid="{D5CDD505-2E9C-101B-9397-08002B2CF9AE}" pid="133" name="FSC#COOELAK@1.1001:OfficeHours">
    <vt:lpwstr/>
  </property>
  <property fmtid="{D5CDD505-2E9C-101B-9397-08002B2CF9AE}" pid="134" name="FSC#ATPRECONFIG@1.1001:ChargePreview">
    <vt:lpwstr/>
  </property>
  <property fmtid="{D5CDD505-2E9C-101B-9397-08002B2CF9AE}" pid="135" name="FSC#ATSTATECFG@1.1001:ExternalFile">
    <vt:lpwstr/>
  </property>
  <property fmtid="{D5CDD505-2E9C-101B-9397-08002B2CF9AE}" pid="136" name="FSC#COOSYSTEM@1.1:Container">
    <vt:lpwstr>COO.1000.8802.67.9950106</vt:lpwstr>
  </property>
  <property fmtid="{D5CDD505-2E9C-101B-9397-08002B2CF9AE}" pid="137" name="FSC#FSCFOLIO@1.1001:docpropproject">
    <vt:lpwstr/>
  </property>
</Properties>
</file>